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EB" w:rsidRPr="004C7D6E" w:rsidRDefault="001365EB" w:rsidP="004C7D6E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4C7D6E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4C7D6E" w:rsidRPr="009F6473" w:rsidRDefault="004C7D6E" w:rsidP="004C7D6E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1365EB" w:rsidRPr="004C7D6E" w:rsidRDefault="004C7D6E" w:rsidP="004C7D6E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365EB"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4C7D6E" w:rsidRPr="004C7D6E" w:rsidRDefault="001365EB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="00D5798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83221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D5798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บทน</w:t>
      </w:r>
      <w:r w:rsidR="004C7D6E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C83221">
        <w:rPr>
          <w:rFonts w:ascii="TH SarabunIT๙" w:hAnsi="TH SarabunIT๙" w:cs="TH SarabunIT๙"/>
          <w:sz w:val="32"/>
          <w:szCs w:val="32"/>
          <w:cs/>
        </w:rPr>
        <w:t>๑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7D6E">
        <w:rPr>
          <w:rFonts w:ascii="TH SarabunIT๙" w:hAnsi="TH SarabunIT๙" w:cs="TH SarabunIT๙"/>
          <w:sz w:val="32"/>
          <w:szCs w:val="32"/>
        </w:rPr>
        <w:t>-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3221">
        <w:rPr>
          <w:rFonts w:ascii="TH SarabunIT๙" w:hAnsi="TH SarabunIT๙" w:cs="TH SarabunIT๙"/>
          <w:sz w:val="32"/>
          <w:szCs w:val="32"/>
          <w:cs/>
        </w:rPr>
        <w:t>๔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ประโยชน์ของการบริหารจัดการความเสี่ยง</w:t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7D6E">
        <w:rPr>
          <w:rFonts w:ascii="TH SarabunIT๙" w:hAnsi="TH SarabunIT๙" w:cs="TH SarabunIT๙"/>
          <w:sz w:val="32"/>
          <w:szCs w:val="32"/>
          <w:cs/>
        </w:rPr>
        <w:t>ความหมายและค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7D6E">
        <w:rPr>
          <w:rFonts w:ascii="TH SarabunIT๙" w:hAnsi="TH SarabunIT๙" w:cs="TH SarabunIT๙"/>
          <w:sz w:val="32"/>
          <w:szCs w:val="32"/>
          <w:cs/>
        </w:rPr>
        <w:t>จ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กัดความการบริหารความเสี่ยง</w:t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E7593A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4C7D6E" w:rsidRPr="004C7D6E" w:rsidRDefault="004C7D6E" w:rsidP="001365EB">
      <w:pPr>
        <w:pStyle w:val="Default"/>
        <w:rPr>
          <w:rFonts w:ascii="TH SarabunIT๙" w:hAnsi="TH SarabunIT๙" w:cs="TH SarabunIT๙"/>
          <w:sz w:val="18"/>
          <w:szCs w:val="18"/>
        </w:rPr>
      </w:pPr>
    </w:p>
    <w:p w:rsidR="004C7D6E" w:rsidRPr="004C7D6E" w:rsidRDefault="001365EB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="00D5798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83221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D5798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แนวทางการบริหารความเสี่ยง</w:t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83221">
        <w:rPr>
          <w:rFonts w:ascii="TH SarabunIT๙" w:hAnsi="TH SarabunIT๙" w:cs="TH SarabunIT๙"/>
          <w:sz w:val="32"/>
          <w:szCs w:val="32"/>
          <w:cs/>
        </w:rPr>
        <w:t>๕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7D6E">
        <w:rPr>
          <w:rFonts w:ascii="TH SarabunIT๙" w:hAnsi="TH SarabunIT๙" w:cs="TH SarabunIT๙"/>
          <w:sz w:val="32"/>
          <w:szCs w:val="32"/>
        </w:rPr>
        <w:t>-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3221">
        <w:rPr>
          <w:rFonts w:ascii="TH SarabunIT๙" w:hAnsi="TH SarabunIT๙" w:cs="TH SarabunIT๙"/>
          <w:sz w:val="32"/>
          <w:szCs w:val="32"/>
          <w:cs/>
        </w:rPr>
        <w:t>๑</w:t>
      </w:r>
      <w:r w:rsidR="00A26012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นโยบายการบริหารความเสี่ยง</w:t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๕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</w:t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๕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การควบคุมภายใน</w:t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7D6E">
        <w:rPr>
          <w:rFonts w:ascii="TH SarabunIT๙" w:hAnsi="TH SarabunIT๙" w:cs="TH SarabunIT๙"/>
          <w:sz w:val="32"/>
          <w:szCs w:val="32"/>
          <w:cs/>
        </w:rPr>
        <w:t>แนวทางการด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เนินการบริหารความเสี่ยง</w:t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A66A28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โครงสร้างการบริหารความเสี่ยง</w:t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๙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7D6E">
        <w:rPr>
          <w:rFonts w:ascii="TH SarabunIT๙" w:hAnsi="TH SarabunIT๙" w:cs="TH SarabunIT๙"/>
          <w:sz w:val="32"/>
          <w:szCs w:val="32"/>
          <w:cs/>
        </w:rPr>
        <w:t>ปัจจัยส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7D6E">
        <w:rPr>
          <w:rFonts w:ascii="TH SarabunIT๙" w:hAnsi="TH SarabunIT๙" w:cs="TH SarabunIT๙"/>
          <w:sz w:val="32"/>
          <w:szCs w:val="32"/>
          <w:cs/>
        </w:rPr>
        <w:t>คัญต่อความส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เร็จในการผลักดันการบริหารความเสี่ยง</w:t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๑๑</w:t>
      </w:r>
    </w:p>
    <w:p w:rsidR="004C7D6E" w:rsidRPr="004C7D6E" w:rsidRDefault="00C83221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๗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กรอบการบริหารความเสี่ยง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CB073C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18"/>
          <w:szCs w:val="18"/>
        </w:rPr>
      </w:pP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="00D5798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83221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D5798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กระบวนการบริหารความเสี่ยง</w:t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C83221">
        <w:rPr>
          <w:rFonts w:ascii="TH SarabunIT๙" w:hAnsi="TH SarabunIT๙" w:cs="TH SarabunIT๙"/>
          <w:sz w:val="32"/>
          <w:szCs w:val="32"/>
          <w:cs/>
        </w:rPr>
        <w:t>๑</w:t>
      </w:r>
      <w:r w:rsidR="00A2601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5798D">
        <w:rPr>
          <w:rFonts w:ascii="TH SarabunIT๙" w:hAnsi="TH SarabunIT๙" w:cs="TH SarabunIT๙"/>
          <w:sz w:val="32"/>
          <w:szCs w:val="32"/>
        </w:rPr>
        <w:t xml:space="preserve"> </w:t>
      </w:r>
      <w:r w:rsidRPr="004C7D6E">
        <w:rPr>
          <w:rFonts w:ascii="TH SarabunIT๙" w:hAnsi="TH SarabunIT๙" w:cs="TH SarabunIT๙"/>
          <w:sz w:val="32"/>
          <w:szCs w:val="32"/>
        </w:rPr>
        <w:t>-</w:t>
      </w:r>
      <w:r w:rsidR="00D579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3221">
        <w:rPr>
          <w:rFonts w:ascii="TH SarabunIT๙" w:hAnsi="TH SarabunIT๙" w:cs="TH SarabunIT๙"/>
          <w:sz w:val="32"/>
          <w:szCs w:val="32"/>
          <w:cs/>
        </w:rPr>
        <w:t>๒</w:t>
      </w:r>
      <w:r w:rsidR="00A26012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0C35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ขั้นตอนการบริหารความเสี่ยง</w:t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A26012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="000C35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กระบวนการบริหารจัดการความเสี่ยง</w:t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 w:rsidR="00D5798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A66A28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1365EB" w:rsidRPr="004C7D6E" w:rsidRDefault="00C83221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0C35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ประเภทความเสี่ยง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A66A28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4C7D6E" w:rsidRPr="004C7D6E" w:rsidRDefault="00C83221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1365EB" w:rsidRPr="004C7D6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="000C35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4C7D6E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</w:t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A66A28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18"/>
          <w:szCs w:val="18"/>
          <w:cs/>
        </w:rPr>
      </w:pPr>
      <w:bookmarkStart w:id="0" w:name="_GoBack"/>
      <w:bookmarkEnd w:id="0"/>
    </w:p>
    <w:p w:rsidR="001365EB" w:rsidRPr="005E75FC" w:rsidRDefault="001365EB" w:rsidP="001365E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E75FC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บทที่</w:t>
      </w:r>
      <w:r w:rsidR="00D5798D" w:rsidRPr="005E75FC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 xml:space="preserve"> </w:t>
      </w:r>
      <w:r w:rsidR="00C83221" w:rsidRPr="005E75FC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๔</w:t>
      </w:r>
      <w:r w:rsidR="00D5798D" w:rsidRPr="005E75FC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 xml:space="preserve"> </w:t>
      </w:r>
      <w:r w:rsidRPr="005E75FC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แผนบริหารจัดการความเสี่ยง</w:t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C83221" w:rsidRPr="005E75FC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A26012" w:rsidRPr="005E75FC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Pr="005E75FC">
        <w:rPr>
          <w:rFonts w:ascii="TH SarabunIT๙" w:hAnsi="TH SarabunIT๙" w:cs="TH SarabunIT๙"/>
          <w:color w:val="auto"/>
          <w:sz w:val="32"/>
          <w:szCs w:val="32"/>
        </w:rPr>
        <w:t>-</w:t>
      </w:r>
      <w:r w:rsidR="00E57977" w:rsidRPr="005E75FC">
        <w:rPr>
          <w:rFonts w:ascii="TH SarabunIT๙" w:hAnsi="TH SarabunIT๙" w:cs="TH SarabunIT๙" w:hint="cs"/>
          <w:color w:val="auto"/>
          <w:sz w:val="32"/>
          <w:szCs w:val="32"/>
          <w:cs/>
        </w:rPr>
        <w:t>๓๖</w:t>
      </w:r>
    </w:p>
    <w:p w:rsidR="001365EB" w:rsidRPr="005E75FC" w:rsidRDefault="00C83221" w:rsidP="001365E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E75FC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="001365EB" w:rsidRPr="005E75F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5E75FC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D5798D" w:rsidRPr="005E75F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ขั้นตอนการจัดท</w:t>
      </w:r>
      <w:r w:rsidR="004C7D6E" w:rsidRPr="005E75FC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1365EB" w:rsidRPr="005E75FC">
        <w:rPr>
          <w:rFonts w:ascii="TH SarabunIT๙" w:hAnsi="TH SarabunIT๙" w:cs="TH SarabunIT๙"/>
          <w:color w:val="auto"/>
          <w:sz w:val="32"/>
          <w:szCs w:val="32"/>
          <w:cs/>
        </w:rPr>
        <w:t>แผนบริหารจัดการความเสี่ยง</w:t>
      </w:r>
      <w:r w:rsidR="00D5798D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D5798D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D5798D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D5798D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D5798D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5E75FC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A66A28" w:rsidRPr="005E75FC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</w:p>
    <w:p w:rsidR="00C83221" w:rsidRPr="005E75FC" w:rsidRDefault="00C83221" w:rsidP="001365E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E75FC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="001365EB" w:rsidRPr="005E75F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5E75FC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="00D5798D" w:rsidRPr="005E75F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365EB" w:rsidRPr="005E75FC">
        <w:rPr>
          <w:rFonts w:ascii="TH SarabunIT๙" w:hAnsi="TH SarabunIT๙" w:cs="TH SarabunIT๙"/>
          <w:color w:val="auto"/>
          <w:sz w:val="32"/>
          <w:szCs w:val="32"/>
          <w:cs/>
        </w:rPr>
        <w:t>การระบุความเสี่ยงและปัจจัยเสี่ยง</w:t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A66A28" w:rsidRPr="005E75FC">
        <w:rPr>
          <w:rFonts w:ascii="TH SarabunIT๙" w:hAnsi="TH SarabunIT๙" w:cs="TH SarabunIT๙" w:hint="cs"/>
          <w:color w:val="auto"/>
          <w:sz w:val="32"/>
          <w:szCs w:val="32"/>
          <w:cs/>
        </w:rPr>
        <w:t>๒๕</w:t>
      </w:r>
    </w:p>
    <w:p w:rsidR="001365EB" w:rsidRPr="005E75FC" w:rsidRDefault="00C83221" w:rsidP="001365E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E75FC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="001365EB" w:rsidRPr="005E75FC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5E75FC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="00D5798D" w:rsidRPr="005E75F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365EB" w:rsidRPr="005E75FC">
        <w:rPr>
          <w:rFonts w:ascii="TH SarabunIT๙" w:hAnsi="TH SarabunIT๙" w:cs="TH SarabunIT๙"/>
          <w:color w:val="auto"/>
          <w:sz w:val="32"/>
          <w:szCs w:val="32"/>
          <w:cs/>
        </w:rPr>
        <w:t>การวิเคราะห์ระดับความเสี่ยง</w:t>
      </w:r>
      <w:r w:rsidR="00D5798D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D5798D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D5798D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D5798D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D5798D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D5798D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D5798D" w:rsidRPr="005E75FC">
        <w:rPr>
          <w:rFonts w:ascii="TH SarabunIT๙" w:hAnsi="TH SarabunIT๙" w:cs="TH SarabunIT๙"/>
          <w:color w:val="auto"/>
          <w:sz w:val="32"/>
          <w:szCs w:val="32"/>
        </w:rPr>
        <w:tab/>
      </w:r>
      <w:r w:rsidR="00E57977" w:rsidRPr="005E75FC">
        <w:rPr>
          <w:rFonts w:ascii="TH SarabunIT๙" w:hAnsi="TH SarabunIT๙" w:cs="TH SarabunIT๙" w:hint="cs"/>
          <w:color w:val="auto"/>
          <w:sz w:val="32"/>
          <w:szCs w:val="32"/>
          <w:cs/>
        </w:rPr>
        <w:t>๒๘</w:t>
      </w:r>
    </w:p>
    <w:p w:rsidR="00E91388" w:rsidRPr="005E75FC" w:rsidRDefault="00C83221" w:rsidP="001365EB">
      <w:pPr>
        <w:rPr>
          <w:rFonts w:ascii="TH SarabunIT๙" w:hAnsi="TH SarabunIT๙" w:cs="TH SarabunIT๙"/>
          <w:cs/>
        </w:rPr>
      </w:pPr>
      <w:r w:rsidRPr="005E75FC">
        <w:rPr>
          <w:rFonts w:ascii="TH SarabunIT๙" w:hAnsi="TH SarabunIT๙" w:cs="TH SarabunIT๙"/>
          <w:sz w:val="32"/>
          <w:szCs w:val="32"/>
          <w:cs/>
        </w:rPr>
        <w:t>๔</w:t>
      </w:r>
      <w:r w:rsidR="001365EB" w:rsidRPr="005E75FC">
        <w:rPr>
          <w:rFonts w:ascii="TH SarabunIT๙" w:hAnsi="TH SarabunIT๙" w:cs="TH SarabunIT๙"/>
          <w:sz w:val="32"/>
          <w:szCs w:val="32"/>
        </w:rPr>
        <w:t>.</w:t>
      </w:r>
      <w:r w:rsidRPr="005E75FC">
        <w:rPr>
          <w:rFonts w:ascii="TH SarabunIT๙" w:hAnsi="TH SarabunIT๙" w:cs="TH SarabunIT๙"/>
          <w:sz w:val="32"/>
          <w:szCs w:val="32"/>
          <w:cs/>
        </w:rPr>
        <w:t>๔</w:t>
      </w:r>
      <w:r w:rsidR="00D5798D" w:rsidRPr="005E7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5EB" w:rsidRPr="005E75FC">
        <w:rPr>
          <w:rFonts w:ascii="TH SarabunIT๙" w:hAnsi="TH SarabunIT๙" w:cs="TH SarabunIT๙"/>
          <w:sz w:val="32"/>
          <w:szCs w:val="32"/>
          <w:cs/>
        </w:rPr>
        <w:t>แผนบริหารจัดการความเสี่ยง</w:t>
      </w:r>
      <w:r w:rsidR="004C7D6E" w:rsidRPr="005E75FC">
        <w:rPr>
          <w:rFonts w:ascii="TH SarabunIT๙" w:hAnsi="TH SarabunIT๙" w:cs="TH SarabunIT๙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sz w:val="32"/>
          <w:szCs w:val="32"/>
        </w:rPr>
        <w:tab/>
      </w:r>
      <w:r w:rsidR="004C7D6E" w:rsidRPr="005E75FC">
        <w:rPr>
          <w:rFonts w:ascii="TH SarabunIT๙" w:hAnsi="TH SarabunIT๙" w:cs="TH SarabunIT๙"/>
          <w:sz w:val="32"/>
          <w:szCs w:val="32"/>
        </w:rPr>
        <w:tab/>
      </w:r>
      <w:r w:rsidR="00E57977" w:rsidRPr="005E75FC">
        <w:rPr>
          <w:rFonts w:ascii="TH SarabunIT๙" w:hAnsi="TH SarabunIT๙" w:cs="TH SarabunIT๙" w:hint="cs"/>
          <w:sz w:val="32"/>
          <w:szCs w:val="32"/>
          <w:cs/>
        </w:rPr>
        <w:t>๓๓</w:t>
      </w:r>
    </w:p>
    <w:sectPr w:rsidR="00E91388" w:rsidRPr="005E75FC" w:rsidSect="004C7D6E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  <w:useFELayout/>
  </w:compat>
  <w:rsids>
    <w:rsidRoot w:val="001365EB"/>
    <w:rsid w:val="000009F0"/>
    <w:rsid w:val="000C35C6"/>
    <w:rsid w:val="001365EB"/>
    <w:rsid w:val="00180D3E"/>
    <w:rsid w:val="00397460"/>
    <w:rsid w:val="00457A6C"/>
    <w:rsid w:val="004C7D6E"/>
    <w:rsid w:val="005E75FC"/>
    <w:rsid w:val="0085746D"/>
    <w:rsid w:val="008B3540"/>
    <w:rsid w:val="009F6473"/>
    <w:rsid w:val="00A26012"/>
    <w:rsid w:val="00A66A28"/>
    <w:rsid w:val="00A9434F"/>
    <w:rsid w:val="00AA08EF"/>
    <w:rsid w:val="00C81086"/>
    <w:rsid w:val="00C83221"/>
    <w:rsid w:val="00CB073C"/>
    <w:rsid w:val="00CB2AAE"/>
    <w:rsid w:val="00CF0BC9"/>
    <w:rsid w:val="00D5798D"/>
    <w:rsid w:val="00E57977"/>
    <w:rsid w:val="00E7593A"/>
    <w:rsid w:val="00E91388"/>
    <w:rsid w:val="00EB6EAF"/>
    <w:rsid w:val="00F2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5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3EC0-F1D6-4FE9-A699-99878850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Corporate Edition</cp:lastModifiedBy>
  <cp:revision>21</cp:revision>
  <dcterms:created xsi:type="dcterms:W3CDTF">2020-11-30T03:11:00Z</dcterms:created>
  <dcterms:modified xsi:type="dcterms:W3CDTF">2022-02-08T08:15:00Z</dcterms:modified>
</cp:coreProperties>
</file>